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816D" w14:textId="4D070F38" w:rsidR="00E759EA" w:rsidRPr="00E759EA" w:rsidRDefault="00E759EA" w:rsidP="00E759EA">
      <w:pPr>
        <w:jc w:val="center"/>
        <w:rPr>
          <w:rFonts w:ascii="Arial" w:eastAsia="Calibri" w:hAnsi="Arial" w:cs="Arial"/>
          <w:b/>
          <w:bCs/>
          <w:kern w:val="2"/>
        </w:rPr>
      </w:pPr>
      <w:r w:rsidRPr="00E759EA">
        <w:rPr>
          <w:rFonts w:ascii="Arial" w:eastAsia="Calibri" w:hAnsi="Arial" w:cs="Arial"/>
          <w:b/>
          <w:bCs/>
          <w:kern w:val="2"/>
        </w:rPr>
        <w:t xml:space="preserve">ANEXO </w:t>
      </w:r>
      <w:r w:rsidR="00470E24">
        <w:rPr>
          <w:rFonts w:ascii="Arial" w:eastAsia="Calibri" w:hAnsi="Arial" w:cs="Arial"/>
          <w:b/>
          <w:bCs/>
          <w:kern w:val="2"/>
        </w:rPr>
        <w:t>I</w:t>
      </w:r>
      <w:r w:rsidRPr="00E759EA">
        <w:rPr>
          <w:rFonts w:ascii="Arial" w:eastAsia="Calibri" w:hAnsi="Arial" w:cs="Arial"/>
          <w:b/>
          <w:bCs/>
          <w:kern w:val="2"/>
        </w:rPr>
        <w:t>V – MODELO DE ATA DA SESSÃO DE HETEROIDENTIFICAÇÃO</w:t>
      </w:r>
    </w:p>
    <w:p w14:paraId="02ABFD88" w14:textId="7623ED36" w:rsidR="00E759EA" w:rsidRPr="00E759EA" w:rsidRDefault="00E759EA" w:rsidP="00E759EA">
      <w:pPr>
        <w:jc w:val="center"/>
        <w:rPr>
          <w:rFonts w:ascii="Arial" w:eastAsia="Calibri" w:hAnsi="Arial" w:cs="Arial"/>
          <w:b/>
          <w:bCs/>
          <w:kern w:val="2"/>
        </w:rPr>
      </w:pPr>
      <w:r w:rsidRPr="00E759EA">
        <w:rPr>
          <w:rFonts w:ascii="Arial" w:eastAsia="Calibri" w:hAnsi="Arial" w:cs="Arial"/>
          <w:b/>
          <w:bCs/>
          <w:kern w:val="2"/>
        </w:rPr>
        <w:t xml:space="preserve">EDITAL Nº </w:t>
      </w:r>
      <w:r w:rsidR="00C579BA">
        <w:rPr>
          <w:rFonts w:ascii="Arial" w:eastAsia="Calibri" w:hAnsi="Arial" w:cs="Arial"/>
          <w:b/>
          <w:bCs/>
          <w:kern w:val="2"/>
        </w:rPr>
        <w:t>20</w:t>
      </w:r>
      <w:r w:rsidRPr="00E759EA">
        <w:rPr>
          <w:rFonts w:ascii="Arial" w:eastAsia="Calibri" w:hAnsi="Arial" w:cs="Arial"/>
          <w:b/>
          <w:bCs/>
          <w:kern w:val="2"/>
        </w:rPr>
        <w:t>/2026</w:t>
      </w:r>
    </w:p>
    <w:p w14:paraId="1B29F019" w14:textId="77777777" w:rsidR="00E759EA" w:rsidRPr="00E759EA" w:rsidRDefault="00E759EA" w:rsidP="00E759EA">
      <w:pPr>
        <w:jc w:val="center"/>
        <w:rPr>
          <w:rFonts w:ascii="Arial" w:eastAsia="Calibri" w:hAnsi="Arial" w:cs="Arial"/>
          <w:b/>
          <w:bCs/>
          <w:kern w:val="2"/>
        </w:rPr>
      </w:pPr>
      <w:r w:rsidRPr="00E759EA">
        <w:rPr>
          <w:rFonts w:ascii="Arial" w:eastAsia="Calibri" w:hAnsi="Arial" w:cs="Arial"/>
          <w:b/>
          <w:bCs/>
          <w:kern w:val="2"/>
        </w:rPr>
        <w:t>CHAMAMENTO PÚBLICO PARA COMPOSIÇÃO DE BANCA DE HETEROIDENTIFICAÇÃO VINCULADA AOS EDITAIS DA POLÍTICA NACIONAL ALDIR BLANC DE FOMENTO À CULTURA</w:t>
      </w:r>
    </w:p>
    <w:p w14:paraId="32ECB093" w14:textId="1BDCFAB4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Aos ____ dias do mês de ____________ </w:t>
      </w:r>
      <w:proofErr w:type="spellStart"/>
      <w:r w:rsidRPr="00E759EA">
        <w:rPr>
          <w:rFonts w:ascii="Arial" w:eastAsia="Calibri" w:hAnsi="Arial" w:cs="Arial"/>
          <w:kern w:val="2"/>
        </w:rPr>
        <w:t>de</w:t>
      </w:r>
      <w:proofErr w:type="spellEnd"/>
      <w:r w:rsidRPr="00E759EA">
        <w:rPr>
          <w:rFonts w:ascii="Arial" w:eastAsia="Calibri" w:hAnsi="Arial" w:cs="Arial"/>
          <w:kern w:val="2"/>
        </w:rPr>
        <w:t xml:space="preserve"> 2026, às ____ horas, nas dependências da ________________________________, no Município de Caraguatatuba/SP, reuniu-se a Comissão de Heteroidentificação designada por meio da </w:t>
      </w:r>
      <w:r w:rsidRPr="00C579BA">
        <w:rPr>
          <w:rFonts w:ascii="Arial" w:eastAsia="Calibri" w:hAnsi="Arial" w:cs="Arial"/>
          <w:kern w:val="2"/>
        </w:rPr>
        <w:t xml:space="preserve">Portaria nº ____/2026, no âmbito do Edital nº </w:t>
      </w:r>
      <w:r w:rsidR="00C579BA" w:rsidRPr="00C579BA">
        <w:rPr>
          <w:rFonts w:ascii="Arial" w:eastAsia="Calibri" w:hAnsi="Arial" w:cs="Arial"/>
          <w:kern w:val="2"/>
        </w:rPr>
        <w:t>20</w:t>
      </w:r>
      <w:r w:rsidRPr="00C579BA">
        <w:rPr>
          <w:rFonts w:ascii="Arial" w:eastAsia="Calibri" w:hAnsi="Arial" w:cs="Arial"/>
          <w:kern w:val="2"/>
        </w:rPr>
        <w:t>/2026 – PNAB.</w:t>
      </w:r>
    </w:p>
    <w:p w14:paraId="3D3EB871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A Comissão foi composta por:</w:t>
      </w:r>
    </w:p>
    <w:p w14:paraId="2A369401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0AD8B2BF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364E0EB2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6B969D2D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</w:p>
    <w:p w14:paraId="0C18B160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Declarada aberta a sessão, registrou-se que o procedimento foi realizado presencialmente, nos termos do Edital e das orientações técnicas aplicáveis às comissões de heteroidentificação.</w:t>
      </w:r>
    </w:p>
    <w:p w14:paraId="2A596440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Previamente às entrevistas, foi realizado briefing coletivo às pessoas candidatas convocadas, com esclarecimento acerca:</w:t>
      </w:r>
    </w:p>
    <w:p w14:paraId="4267C3D1" w14:textId="77777777" w:rsidR="00E759EA" w:rsidRPr="00E759EA" w:rsidRDefault="00E759EA" w:rsidP="00E759EA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da natureza complementar da heteroidentificação à autodeclaração;</w:t>
      </w:r>
    </w:p>
    <w:p w14:paraId="21CFF73A" w14:textId="77777777" w:rsidR="00E759EA" w:rsidRPr="00E759EA" w:rsidRDefault="00E759EA" w:rsidP="00E759EA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do critério exclusivamente fenotípico;</w:t>
      </w:r>
    </w:p>
    <w:p w14:paraId="424C3ECB" w14:textId="77777777" w:rsidR="00E759EA" w:rsidRPr="00E759EA" w:rsidRDefault="00E759EA" w:rsidP="00E759EA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kern w:val="2"/>
        </w:rPr>
      </w:pPr>
      <w:proofErr w:type="spellStart"/>
      <w:r w:rsidRPr="00E759EA">
        <w:rPr>
          <w:rFonts w:ascii="Arial" w:eastAsia="Calibri" w:hAnsi="Arial" w:cs="Arial"/>
          <w:kern w:val="2"/>
        </w:rPr>
        <w:t>da</w:t>
      </w:r>
      <w:proofErr w:type="spellEnd"/>
      <w:r w:rsidRPr="00E759EA">
        <w:rPr>
          <w:rFonts w:ascii="Arial" w:eastAsia="Calibri" w:hAnsi="Arial" w:cs="Arial"/>
          <w:kern w:val="2"/>
        </w:rPr>
        <w:t xml:space="preserve"> vedação de critérios distintos;</w:t>
      </w:r>
    </w:p>
    <w:p w14:paraId="0211B99B" w14:textId="77777777" w:rsidR="00E759EA" w:rsidRPr="00E759EA" w:rsidRDefault="00E759EA" w:rsidP="00E759EA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do caráter público da sessão;</w:t>
      </w:r>
    </w:p>
    <w:p w14:paraId="7D0A2A33" w14:textId="77777777" w:rsidR="00E759EA" w:rsidRPr="00E759EA" w:rsidRDefault="00E759EA" w:rsidP="00E759EA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da possibilidade de recurso.</w:t>
      </w:r>
    </w:p>
    <w:p w14:paraId="0A01DDE5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</w:p>
    <w:p w14:paraId="04AA4BDF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Na sequência, procedeu-se às entrevistas individuais, observando-se procedimento uniforme para todas as pessoas candidatas, conforme previsto no Edital.</w:t>
      </w:r>
    </w:p>
    <w:p w14:paraId="142D6DE6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Foram avaliadas nesta sessão ____ (____________________) pessoas candidatas.</w:t>
      </w:r>
    </w:p>
    <w:p w14:paraId="2DDDD9C3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Durante os trabalhos, registraram-se as seguintes ocorrências (se houver):</w:t>
      </w:r>
    </w:p>
    <w:p w14:paraId="32F7D313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695372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A deliberação quanto à confirmação ou não confirmação da autodeclaração deu-se por maioria simples, conforme previsto no Edital.</w:t>
      </w:r>
    </w:p>
    <w:p w14:paraId="2BB32A8F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</w:p>
    <w:p w14:paraId="13748A3E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Os Pareceres Conjuntos e Pareceres Individuais devidamente assinados pelos membros da Comissão passam a integrar a presente ata para todos os fins.</w:t>
      </w:r>
    </w:p>
    <w:p w14:paraId="78E81B47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Nada mais havendo a tratar, foi encerrada a sessão às ____ horas, lavrando-se a presente ata, que após lida e aprovada, segue assinada pelos membros da Comissão.</w:t>
      </w:r>
    </w:p>
    <w:p w14:paraId="7B6B59D1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</w:p>
    <w:p w14:paraId="60619DD6" w14:textId="77777777" w:rsidR="00E759EA" w:rsidRPr="00E759EA" w:rsidRDefault="00E759EA" w:rsidP="00E759EA">
      <w:pPr>
        <w:jc w:val="right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Caraguatatuba/SP, ____ de __________________ </w:t>
      </w:r>
      <w:proofErr w:type="spellStart"/>
      <w:r w:rsidRPr="00E759EA">
        <w:rPr>
          <w:rFonts w:ascii="Arial" w:eastAsia="Calibri" w:hAnsi="Arial" w:cs="Arial"/>
          <w:kern w:val="2"/>
        </w:rPr>
        <w:t>de</w:t>
      </w:r>
      <w:proofErr w:type="spellEnd"/>
      <w:r w:rsidRPr="00E759EA">
        <w:rPr>
          <w:rFonts w:ascii="Arial" w:eastAsia="Calibri" w:hAnsi="Arial" w:cs="Arial"/>
          <w:kern w:val="2"/>
        </w:rPr>
        <w:t xml:space="preserve"> 2026.</w:t>
      </w:r>
    </w:p>
    <w:p w14:paraId="1BF0FEC6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>Assinaturas:</w:t>
      </w:r>
    </w:p>
    <w:p w14:paraId="076AB837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2429D7FF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74500615" w14:textId="77777777" w:rsidR="00E759EA" w:rsidRPr="00E759EA" w:rsidRDefault="00E759EA" w:rsidP="00E759EA">
      <w:pPr>
        <w:jc w:val="both"/>
        <w:rPr>
          <w:rFonts w:ascii="Arial" w:eastAsia="Calibri" w:hAnsi="Arial" w:cs="Arial"/>
          <w:kern w:val="2"/>
        </w:rPr>
      </w:pPr>
      <w:r w:rsidRPr="00E759EA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3D065987" w14:textId="77777777" w:rsidR="00E759EA" w:rsidRPr="00E759EA" w:rsidRDefault="00E759EA" w:rsidP="00E759EA">
      <w:pPr>
        <w:rPr>
          <w:rFonts w:ascii="Arial" w:eastAsia="Calibri" w:hAnsi="Arial" w:cs="Arial"/>
          <w:kern w:val="2"/>
        </w:rPr>
      </w:pPr>
    </w:p>
    <w:p w14:paraId="37A55A4C" w14:textId="12A5F064" w:rsidR="00E759EA" w:rsidRPr="00E759EA" w:rsidRDefault="00E759EA" w:rsidP="00E759EA">
      <w:pPr>
        <w:rPr>
          <w:rFonts w:ascii="Arial" w:eastAsia="Calibri" w:hAnsi="Arial" w:cs="Arial"/>
          <w:kern w:val="2"/>
        </w:rPr>
      </w:pPr>
    </w:p>
    <w:sectPr w:rsidR="00E759EA" w:rsidRPr="00E759E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706F" w14:textId="77777777" w:rsidR="005121E3" w:rsidRDefault="005121E3" w:rsidP="005121E3">
      <w:pPr>
        <w:spacing w:after="0" w:line="240" w:lineRule="auto"/>
      </w:pPr>
      <w:r>
        <w:separator/>
      </w:r>
    </w:p>
  </w:endnote>
  <w:endnote w:type="continuationSeparator" w:id="0">
    <w:p w14:paraId="4A26B2ED" w14:textId="77777777" w:rsidR="005121E3" w:rsidRDefault="005121E3" w:rsidP="0051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8292" w14:textId="77777777" w:rsidR="005121E3" w:rsidRDefault="005121E3" w:rsidP="005121E3">
      <w:pPr>
        <w:spacing w:after="0" w:line="240" w:lineRule="auto"/>
      </w:pPr>
      <w:r>
        <w:separator/>
      </w:r>
    </w:p>
  </w:footnote>
  <w:footnote w:type="continuationSeparator" w:id="0">
    <w:p w14:paraId="72EC668C" w14:textId="77777777" w:rsidR="005121E3" w:rsidRDefault="005121E3" w:rsidP="0051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5"/>
      <w:gridCol w:w="7096"/>
    </w:tblGrid>
    <w:tr w:rsidR="005121E3" w14:paraId="0B255809" w14:textId="77777777" w:rsidTr="00774D65">
      <w:trPr>
        <w:trHeight w:val="1701"/>
      </w:trPr>
      <w:tc>
        <w:tcPr>
          <w:tcW w:w="741" w:type="pct"/>
          <w:vAlign w:val="center"/>
        </w:tcPr>
        <w:p w14:paraId="77A465FA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2AEFB3B" wp14:editId="7DE8D57B">
                <wp:extent cx="396875" cy="897255"/>
                <wp:effectExtent l="19050" t="0" r="3175" b="0"/>
                <wp:docPr id="1" name="Imagem 1719883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897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8E91D88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  <w:p w14:paraId="221ED209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136C5ED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3F7F211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14FA2901" w14:textId="77777777" w:rsidR="005121E3" w:rsidRDefault="0051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4252A"/>
    <w:multiLevelType w:val="hybridMultilevel"/>
    <w:tmpl w:val="FAFADCB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54C"/>
    <w:multiLevelType w:val="hybridMultilevel"/>
    <w:tmpl w:val="1C0A0C3A"/>
    <w:lvl w:ilvl="0" w:tplc="FF32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0C21E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0F27E0"/>
    <w:multiLevelType w:val="hybridMultilevel"/>
    <w:tmpl w:val="DB90E3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A6EEB"/>
    <w:multiLevelType w:val="hybridMultilevel"/>
    <w:tmpl w:val="E8D00518"/>
    <w:lvl w:ilvl="0" w:tplc="E836E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3"/>
    <w:rsid w:val="00002DFE"/>
    <w:rsid w:val="001D5483"/>
    <w:rsid w:val="00470E24"/>
    <w:rsid w:val="005121E3"/>
    <w:rsid w:val="009D082F"/>
    <w:rsid w:val="00A96DA6"/>
    <w:rsid w:val="00C579BA"/>
    <w:rsid w:val="00C73E81"/>
    <w:rsid w:val="00DF59CF"/>
    <w:rsid w:val="00E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309B"/>
  <w15:chartTrackingRefBased/>
  <w15:docId w15:val="{4C9D3453-C53E-43CC-A6CA-FBF0469B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1E3"/>
  </w:style>
  <w:style w:type="paragraph" w:styleId="Rodap">
    <w:name w:val="footer"/>
    <w:basedOn w:val="Normal"/>
    <w:link w:val="Rodap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1E3"/>
  </w:style>
  <w:style w:type="table" w:styleId="Tabelacomgrade">
    <w:name w:val="Table Grid"/>
    <w:basedOn w:val="Tabelanormal"/>
    <w:uiPriority w:val="39"/>
    <w:qFormat/>
    <w:rsid w:val="005121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qFormat/>
    <w:rsid w:val="00002D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6ABA8D63FE4C99AA9B0E572F65B7" ma:contentTypeVersion="11" ma:contentTypeDescription="Create a new document." ma:contentTypeScope="" ma:versionID="f2d7f369c48dcbc85fe1aab6c67686e7">
  <xsd:schema xmlns:xsd="http://www.w3.org/2001/XMLSchema" xmlns:xs="http://www.w3.org/2001/XMLSchema" xmlns:p="http://schemas.microsoft.com/office/2006/metadata/properties" xmlns:ns2="f2446064-acd7-4ce6-9979-818e9272daa0" xmlns:ns3="8631a5ee-5249-409a-8b79-a5d99e88d7d3" targetNamespace="http://schemas.microsoft.com/office/2006/metadata/properties" ma:root="true" ma:fieldsID="de2763ce35ee502123aa6f554b42faf9" ns2:_="" ns3:_="">
    <xsd:import namespace="f2446064-acd7-4ce6-9979-818e9272daa0"/>
    <xsd:import namespace="8631a5ee-5249-409a-8b79-a5d99e88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6064-acd7-4ce6-9979-818e9272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27dc3-2936-4b71-9116-555098fa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a5ee-5249-409a-8b79-a5d99e88d7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063dc-a884-48c9-a425-b5d9bee59563}" ma:internalName="TaxCatchAll" ma:showField="CatchAllData" ma:web="8631a5ee-5249-409a-8b79-a5d99e88d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1a5ee-5249-409a-8b79-a5d99e88d7d3" xsi:nil="true"/>
    <lcf76f155ced4ddcb4097134ff3c332f xmlns="f2446064-acd7-4ce6-9979-818e9272d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E5F63-F219-4AF9-B092-C1F331CF0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F94BC-DED7-4E4D-8879-287DAEC1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6064-acd7-4ce6-9979-818e9272daa0"/>
    <ds:schemaRef ds:uri="8631a5ee-5249-409a-8b79-a5d99e88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9D90D-B46F-4096-95A2-A8498543E699}">
  <ds:schemaRefs>
    <ds:schemaRef ds:uri="http://schemas.microsoft.com/office/2006/metadata/properties"/>
    <ds:schemaRef ds:uri="http://schemas.microsoft.com/office/infopath/2007/PartnerControls"/>
    <ds:schemaRef ds:uri="8631a5ee-5249-409a-8b79-a5d99e88d7d3"/>
    <ds:schemaRef ds:uri="f2446064-acd7-4ce6-9979-818e9272d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7</cp:revision>
  <dcterms:created xsi:type="dcterms:W3CDTF">2026-05-19T19:17:00Z</dcterms:created>
  <dcterms:modified xsi:type="dcterms:W3CDTF">2026-05-25T13:12:00Z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0x0101001A236ABA8D63FE4C99AA9B0E572F65B7</vt:lpwstr>
  </property>
  <property fmtid="{D5CDD505-2E9C-101B-9397-08002B2CF9AE}" pid="3" name="MediaServiceImageTags">
    <vt:lpwstr/>
  </property>
</Properties>
</file>