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CHAMAMENTO PÚBLICO </w:t>
      </w:r>
      <w:r w:rsidDel="00000000" w:rsidR="00000000" w:rsidRPr="00000000">
        <w:rPr>
          <w:b w:val="1"/>
          <w:bCs w:val="1"/>
          <w:rtl w:val="0"/>
        </w:rPr>
        <w:t xml:space="preserve">31/2026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REDE MUNICIPAL DE PONTOS DE CULTURA DE CARAGUATATUBA-SP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PREMIAÇÃO DE PONTOS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ANEXO 1 - CATEGORIAS E COTAS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line="240" w:lineRule="auto"/>
        <w:jc w:val="both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line="240" w:lineRule="auto"/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Serão disponibilizadas 2 (duas) vagas, no valor de R$ 15.106,22 (quinze mil, cento e seis reais e vinte e dois centavos) cada, distribuídas da seguinte forma:</w:t>
      </w:r>
    </w:p>
    <w:p w:rsidR="00000000" w:rsidDel="00000000" w:rsidP="00000000" w:rsidRDefault="00000000" w:rsidRPr="00000000" w14:paraId="0000000C">
      <w:pPr>
        <w:tabs>
          <w:tab w:val="center" w:leader="none" w:pos="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a) 1 (uma) vaga para pessoas negras (pretas ou pardas), no valor de R$ 15.106,22;</w:t>
      </w:r>
    </w:p>
    <w:p w:rsidR="00000000" w:rsidDel="00000000" w:rsidP="00000000" w:rsidRDefault="00000000" w:rsidRPr="00000000" w14:paraId="0000000D">
      <w:pPr>
        <w:tabs>
          <w:tab w:val="center" w:leader="none" w:pos="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b) 1 (uma) vaga para ampla concorrência, no valor de R$ 15.106,22.</w:t>
      </w:r>
    </w:p>
    <w:p w:rsidR="00000000" w:rsidDel="00000000" w:rsidP="00000000" w:rsidRDefault="00000000" w:rsidRPr="00000000" w14:paraId="0000000E">
      <w:pPr>
        <w:tabs>
          <w:tab w:val="center" w:leader="none" w:pos="0"/>
        </w:tabs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/>
      <w:drawing>
        <wp:inline distB="114300" distT="114300" distL="114300" distR="114300">
          <wp:extent cx="8834438" cy="8655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34438" cy="8655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12">
    <w:pPr>
      <w:ind w:left="-850.3937007874016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257425" cy="92392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cAB+h3BIq8bwaP7JpgVz9zB1Q==">CgMxLjA4AHIhMTBaZE9uMUhFa2RNNnZLckRfVklqU2tGOXdmMkM1ZmFt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